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2" w:rsidRDefault="00880753">
      <w:pPr>
        <w:spacing w:line="48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四平市铁东区人民法院</w:t>
      </w:r>
    </w:p>
    <w:p w:rsidR="00E65912" w:rsidRDefault="00880753">
      <w:pPr>
        <w:spacing w:line="480" w:lineRule="exact"/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</w:rPr>
        <w:t>审判委员会议事规则</w:t>
      </w:r>
    </w:p>
    <w:p w:rsidR="00E65912" w:rsidRDefault="00E65912">
      <w:pPr>
        <w:spacing w:line="480" w:lineRule="exact"/>
        <w:jc w:val="center"/>
        <w:rPr>
          <w:rFonts w:ascii="仿宋_GB2312" w:eastAsia="仿宋_GB2312"/>
          <w:b/>
          <w:bCs/>
          <w:sz w:val="30"/>
          <w:szCs w:val="30"/>
        </w:rPr>
      </w:pP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为加强审判委员会自身建设，使审委会工作程序规范化、制度化，充分发挥审判委员会的职能作用，提高审判委员会的决策水平、工作效率以及研究案件的质量，依据《中华人民共和国人民法院组织法》及有关法律规定，结合本院实际，制定本规则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一、审判委员会是本院对审判工作实行集体领导的最高审判组织,对本院审判工作实行集体领导和决策。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二、审判委员会讨论案件和决策事项实行少数服从多数的原则，须有半数以上委员同意方可以形成决议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少数人的意见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应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记录在案。如意见出现重大分歧不能做出决定时，由院长决定延期再议、由合议庭复议后再做决定。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三、审判委员会的职责是讨论并决定案件适用法律问题；听取对上级法院改判案件和信访案件评查汇报并认定司法责任；总结审判经验；研究其他与审判工作有关的事项。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四、审判委员会实行例会制度，每周四为本院审判委员会例会日。有特殊情况需提前、延期或临时召开时，由院长决定。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五、审判委员会委员应当自觉执行回避制度，有法定回避情形的，应当自行回避。院长或会议主持人发现委员有法定回避情形的，应当要求其回避。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六、需向审判委员会汇报案件的承办人，应当提前一天将案件审理报告电子版及打印版报到审委会秘书处。未提交或未在规定的时间内提交审理报告的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主管领导未参加会议的，本次会议不予研究。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七、审判委员会讨论下列案件和事项：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1、由立案庭汇报的按照法律规定拟提起再审的案件；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2、由审管办汇报的评查改判案件、认定司法责任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制定审判管理制度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等事项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3、由审判庭汇报的需要向上级法院或相关部门呈报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、反馈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结果的案件；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4、执行局汇报的需全院集中执行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案件；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5、由信访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办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汇报的需要向上级法院呈报的信访案件；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6、院长提请审委会讨论的其他案件和与审判工作有关的问题。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八、提交审委会讨论案件的报告内容及要求：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1、审理报告内容：当事人基本情况、当事人的诉求、争议和查明的事实、证据</w:t>
      </w:r>
      <w:bookmarkStart w:id="0" w:name="_GoBack"/>
      <w:bookmarkEnd w:id="0"/>
      <w:r w:rsidRPr="005168DA">
        <w:rPr>
          <w:rFonts w:ascii="仿宋_GB2312" w:eastAsia="仿宋_GB2312" w:hAnsi="仿宋_GB2312" w:cs="仿宋_GB2312" w:hint="eastAsia"/>
          <w:sz w:val="32"/>
          <w:szCs w:val="32"/>
        </w:rPr>
        <w:t>审查判断情况、合议庭讨论情况、需说明的问题，附上适用的法律条款，合议庭有不同意见时要将保留意见同时上报。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2、审理报告应样式规范，内容详实。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3、案件主审人、合议庭对案件事实负责，如实汇报案情和合议庭意见。对于故意隐瞒真实情况的，一经查实，按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照有关规定追究责任。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九、审委会讨论案件的程序：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1、按提交审理报告的时间先后听取汇报；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2、对案件事实、证据等情况提出询问；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3、进行讨论和研究；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、依据事实和法律进行表决。发表意见应遵循以下顺序：先由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汇报人所在部门负责人和分管院领导委员发言；</w:t>
      </w:r>
      <w:r w:rsidR="006D42CD" w:rsidRPr="005168DA">
        <w:rPr>
          <w:rFonts w:ascii="仿宋_GB2312" w:eastAsia="仿宋_GB2312" w:hAnsi="仿宋_GB2312" w:cs="仿宋_GB2312" w:hint="eastAsia"/>
          <w:sz w:val="32"/>
          <w:szCs w:val="32"/>
        </w:rPr>
        <w:t>然后</w:t>
      </w:r>
      <w:r w:rsidR="00D27833" w:rsidRPr="005168DA">
        <w:rPr>
          <w:rFonts w:ascii="仿宋_GB2312" w:eastAsia="仿宋_GB2312" w:hAnsi="仿宋_GB2312" w:cs="仿宋_GB2312" w:hint="eastAsia"/>
          <w:sz w:val="32"/>
          <w:szCs w:val="32"/>
        </w:rPr>
        <w:t>由其他委员按顺序逐一发言；最后</w:t>
      </w:r>
      <w:r w:rsidRPr="005168DA">
        <w:rPr>
          <w:rFonts w:ascii="仿宋_GB2312" w:eastAsia="仿宋_GB2312" w:hAnsi="仿宋_GB2312" w:cs="仿宋_GB2312" w:hint="eastAsia"/>
          <w:sz w:val="32"/>
          <w:szCs w:val="32"/>
        </w:rPr>
        <w:t>由会议主持人做总结发言，形成审委会意见。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十、审判委员会讨论案件时，同级人民检察院及相关监督部门可派员列席会议、发表意见，但不参与表决。经院长决定，与讨论案件有关的原案件承办人可列席参加审判委员会，说明情况、回答询问。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十一、审判委员会做出的决议，必须执行。对于必须变更原审委会决议的，仍需经审判委员会讨论决定。</w:t>
      </w:r>
    </w:p>
    <w:p w:rsidR="00E65912" w:rsidRPr="005168DA" w:rsidRDefault="00880753" w:rsidP="005168DA">
      <w:pPr>
        <w:spacing w:line="276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十二、审判委员会记录须在召开会议的5个工作日内制作完毕后，首先送院长审核签字，然后由各审判委员会委员签名，后附卷。</w:t>
      </w:r>
    </w:p>
    <w:p w:rsidR="00E65912" w:rsidRPr="005168DA" w:rsidRDefault="00E65912" w:rsidP="005168DA">
      <w:pPr>
        <w:spacing w:line="276" w:lineRule="auto"/>
        <w:ind w:firstLineChars="1380" w:firstLine="4416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65912" w:rsidRPr="005168DA" w:rsidRDefault="00880753" w:rsidP="005168DA">
      <w:pPr>
        <w:spacing w:line="276" w:lineRule="auto"/>
        <w:ind w:firstLineChars="1380" w:firstLine="4416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四平市铁东区人民法院</w:t>
      </w:r>
    </w:p>
    <w:p w:rsidR="00E65912" w:rsidRPr="005168DA" w:rsidRDefault="00E65912" w:rsidP="005168DA">
      <w:pPr>
        <w:spacing w:line="276" w:lineRule="auto"/>
        <w:ind w:firstLineChars="1380" w:firstLine="4416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65912" w:rsidRPr="005168DA" w:rsidRDefault="00880753" w:rsidP="005168DA">
      <w:pPr>
        <w:spacing w:line="276" w:lineRule="auto"/>
        <w:ind w:firstLineChars="1380" w:firstLine="4416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5168DA">
        <w:rPr>
          <w:rFonts w:ascii="仿宋_GB2312" w:eastAsia="仿宋_GB2312" w:hAnsi="仿宋_GB2312" w:cs="仿宋_GB2312" w:hint="eastAsia"/>
          <w:sz w:val="32"/>
          <w:szCs w:val="32"/>
        </w:rPr>
        <w:t>二〇一七年二月十五日</w:t>
      </w:r>
    </w:p>
    <w:sectPr w:rsidR="00E65912" w:rsidRPr="005168DA" w:rsidSect="00E65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1FD" w:rsidRDefault="000201FD" w:rsidP="00955084">
      <w:r>
        <w:separator/>
      </w:r>
    </w:p>
  </w:endnote>
  <w:endnote w:type="continuationSeparator" w:id="1">
    <w:p w:rsidR="000201FD" w:rsidRDefault="000201FD" w:rsidP="0095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1FD" w:rsidRDefault="000201FD" w:rsidP="00955084">
      <w:r>
        <w:separator/>
      </w:r>
    </w:p>
  </w:footnote>
  <w:footnote w:type="continuationSeparator" w:id="1">
    <w:p w:rsidR="000201FD" w:rsidRDefault="000201FD" w:rsidP="00955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15C"/>
    <w:rsid w:val="00000B58"/>
    <w:rsid w:val="00002BF1"/>
    <w:rsid w:val="00004DA4"/>
    <w:rsid w:val="000107AA"/>
    <w:rsid w:val="0001755B"/>
    <w:rsid w:val="000201FD"/>
    <w:rsid w:val="000B3D0F"/>
    <w:rsid w:val="00172695"/>
    <w:rsid w:val="00172D4D"/>
    <w:rsid w:val="00235AC8"/>
    <w:rsid w:val="002A1A1F"/>
    <w:rsid w:val="002A1FC5"/>
    <w:rsid w:val="00332762"/>
    <w:rsid w:val="003566AE"/>
    <w:rsid w:val="00365030"/>
    <w:rsid w:val="00366BD0"/>
    <w:rsid w:val="00397A6A"/>
    <w:rsid w:val="003A20D7"/>
    <w:rsid w:val="003C6C5C"/>
    <w:rsid w:val="004D4198"/>
    <w:rsid w:val="005168DA"/>
    <w:rsid w:val="005B6CBD"/>
    <w:rsid w:val="005C3377"/>
    <w:rsid w:val="005D4710"/>
    <w:rsid w:val="00632EDB"/>
    <w:rsid w:val="0067649E"/>
    <w:rsid w:val="006C487D"/>
    <w:rsid w:val="006D25AA"/>
    <w:rsid w:val="006D42CD"/>
    <w:rsid w:val="00706E6D"/>
    <w:rsid w:val="007B047F"/>
    <w:rsid w:val="007F7BD8"/>
    <w:rsid w:val="00827933"/>
    <w:rsid w:val="00860706"/>
    <w:rsid w:val="00880753"/>
    <w:rsid w:val="008A61DC"/>
    <w:rsid w:val="008D4A9E"/>
    <w:rsid w:val="00955084"/>
    <w:rsid w:val="009974A9"/>
    <w:rsid w:val="009D3443"/>
    <w:rsid w:val="009F4E30"/>
    <w:rsid w:val="00A136F1"/>
    <w:rsid w:val="00A325FD"/>
    <w:rsid w:val="00A9594D"/>
    <w:rsid w:val="00AE7687"/>
    <w:rsid w:val="00B13CBA"/>
    <w:rsid w:val="00B2574E"/>
    <w:rsid w:val="00B4315C"/>
    <w:rsid w:val="00B8314A"/>
    <w:rsid w:val="00B86860"/>
    <w:rsid w:val="00B916CA"/>
    <w:rsid w:val="00B91F65"/>
    <w:rsid w:val="00BB4B84"/>
    <w:rsid w:val="00BB5F4C"/>
    <w:rsid w:val="00C159F5"/>
    <w:rsid w:val="00C36775"/>
    <w:rsid w:val="00CB4A0F"/>
    <w:rsid w:val="00CC68C9"/>
    <w:rsid w:val="00CE6BCC"/>
    <w:rsid w:val="00D27833"/>
    <w:rsid w:val="00D408B6"/>
    <w:rsid w:val="00D612B0"/>
    <w:rsid w:val="00D70F4F"/>
    <w:rsid w:val="00D7636E"/>
    <w:rsid w:val="00DC43EE"/>
    <w:rsid w:val="00DF5D5F"/>
    <w:rsid w:val="00E02BC4"/>
    <w:rsid w:val="00E037A3"/>
    <w:rsid w:val="00E65912"/>
    <w:rsid w:val="00E66844"/>
    <w:rsid w:val="00EA799E"/>
    <w:rsid w:val="00F2213A"/>
    <w:rsid w:val="00F52145"/>
    <w:rsid w:val="00F8557D"/>
    <w:rsid w:val="00FC1EF5"/>
    <w:rsid w:val="366D3AEF"/>
    <w:rsid w:val="3FD75359"/>
    <w:rsid w:val="45E9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5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5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591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9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5F5C1-7E57-4E55-B40C-69DFAFC6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194</Words>
  <Characters>1111</Characters>
  <Application>Microsoft Office Word</Application>
  <DocSecurity>0</DocSecurity>
  <Lines>9</Lines>
  <Paragraphs>2</Paragraphs>
  <ScaleCrop>false</ScaleCrop>
  <Company>P R C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王惠仁</cp:lastModifiedBy>
  <cp:revision>7</cp:revision>
  <cp:lastPrinted>2017-02-13T07:42:00Z</cp:lastPrinted>
  <dcterms:created xsi:type="dcterms:W3CDTF">2017-03-31T06:04:00Z</dcterms:created>
  <dcterms:modified xsi:type="dcterms:W3CDTF">2018-03-30T06:35:00Z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